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94D1A" w14:textId="77777777" w:rsidR="0005128C" w:rsidRPr="009F7338" w:rsidRDefault="00772C87" w:rsidP="0005128C">
      <w:pPr>
        <w:pStyle w:val="Tijeloteksta"/>
        <w:jc w:val="center"/>
        <w:rPr>
          <w:b/>
          <w:color w:val="000000"/>
          <w:sz w:val="22"/>
          <w:szCs w:val="22"/>
        </w:rPr>
      </w:pPr>
      <w:r w:rsidRPr="009F7338">
        <w:rPr>
          <w:b/>
          <w:color w:val="000000"/>
          <w:sz w:val="22"/>
          <w:szCs w:val="22"/>
        </w:rPr>
        <w:t>OBRAZLOŽENJE</w:t>
      </w:r>
    </w:p>
    <w:p w14:paraId="3FEFA6AD" w14:textId="77777777" w:rsidR="0005128C" w:rsidRPr="009F7338" w:rsidRDefault="0005128C" w:rsidP="0005128C">
      <w:pPr>
        <w:jc w:val="both"/>
        <w:rPr>
          <w:sz w:val="22"/>
          <w:szCs w:val="22"/>
        </w:rPr>
      </w:pPr>
    </w:p>
    <w:p w14:paraId="67DA1895" w14:textId="77777777" w:rsidR="0005128C" w:rsidRPr="009F7338" w:rsidRDefault="00772C87" w:rsidP="0005128C">
      <w:pPr>
        <w:numPr>
          <w:ilvl w:val="0"/>
          <w:numId w:val="1"/>
        </w:numPr>
        <w:rPr>
          <w:b/>
          <w:bCs/>
          <w:sz w:val="22"/>
          <w:szCs w:val="22"/>
        </w:rPr>
      </w:pPr>
      <w:r w:rsidRPr="009F7338">
        <w:rPr>
          <w:b/>
          <w:bCs/>
          <w:sz w:val="22"/>
          <w:szCs w:val="22"/>
        </w:rPr>
        <w:t>Zakonska osnova</w:t>
      </w:r>
    </w:p>
    <w:p w14:paraId="34EDEEE3" w14:textId="77777777" w:rsidR="0005128C" w:rsidRPr="009F7338" w:rsidRDefault="0005128C" w:rsidP="0005128C">
      <w:pPr>
        <w:ind w:left="1080"/>
        <w:rPr>
          <w:b/>
          <w:bCs/>
          <w:sz w:val="22"/>
          <w:szCs w:val="22"/>
        </w:rPr>
      </w:pPr>
    </w:p>
    <w:p w14:paraId="085F30FD" w14:textId="58F17D3B" w:rsidR="0005128C" w:rsidRPr="009F7338" w:rsidRDefault="00772C87" w:rsidP="0005128C">
      <w:pPr>
        <w:ind w:firstLine="360"/>
        <w:jc w:val="both"/>
        <w:rPr>
          <w:color w:val="000000"/>
          <w:sz w:val="22"/>
          <w:szCs w:val="22"/>
          <w:shd w:val="clear" w:color="auto" w:fill="FFFFFF"/>
        </w:rPr>
      </w:pPr>
      <w:bookmarkStart w:id="0" w:name="_Hlk94768708"/>
      <w:r w:rsidRPr="009F7338">
        <w:rPr>
          <w:sz w:val="22"/>
          <w:szCs w:val="22"/>
        </w:rPr>
        <w:t xml:space="preserve">Člankom 35. stavkom 8. Zakona o vlasništvu i drugim stvarnim pravima propisano je da </w:t>
      </w:r>
      <w:r w:rsidRPr="009F7338">
        <w:rPr>
          <w:color w:val="000000"/>
          <w:sz w:val="22"/>
          <w:szCs w:val="22"/>
          <w:shd w:val="clear" w:color="auto" w:fill="FFFFFF"/>
        </w:rPr>
        <w:t xml:space="preserve"> se na pravo vlasništva jedinica područne (regionalne) samouprave i jedinica lokalne samouprave na odgovarajući način primjenjuju pravila o vlasništvu Republike Hrvatske, ako nije što drugo određeno zakonom, niti proizlazi iz naravi tih osoba. </w:t>
      </w:r>
    </w:p>
    <w:p w14:paraId="26F23D61" w14:textId="6A224BC2" w:rsidR="0005128C" w:rsidRPr="009F7338" w:rsidRDefault="00772C87" w:rsidP="0005128C">
      <w:pPr>
        <w:ind w:firstLine="360"/>
        <w:jc w:val="both"/>
        <w:rPr>
          <w:sz w:val="22"/>
          <w:szCs w:val="22"/>
        </w:rPr>
      </w:pPr>
      <w:r w:rsidRPr="009F7338">
        <w:rPr>
          <w:color w:val="000000"/>
          <w:sz w:val="22"/>
          <w:szCs w:val="22"/>
          <w:shd w:val="clear" w:color="auto" w:fill="FFFFFF"/>
        </w:rPr>
        <w:t xml:space="preserve">Člankom 19. stavkom 1. </w:t>
      </w:r>
      <w:r w:rsidRPr="009F7338">
        <w:rPr>
          <w:sz w:val="22"/>
          <w:szCs w:val="22"/>
        </w:rPr>
        <w:t xml:space="preserve">Zakona o upravljanju državnom imovinom („Narodne novine“ broj 52/18) određeno je da godišnji plan upravljanja državnom imovinom donosi Vlada RH na temelju Strategije, a na prijedlog Ministarstva. Točkom 2.5. Strategije upravljanja nekretninama u vlasništvu Grada Koprivnice od 2022. do 2028. godine utvrđeno je da je Plan upravljanja gradskim nekretninama jedan od dokumenata upravljanja i raspolaganja. </w:t>
      </w:r>
      <w:bookmarkEnd w:id="0"/>
      <w:r w:rsidRPr="009F7338">
        <w:rPr>
          <w:sz w:val="22"/>
          <w:szCs w:val="22"/>
        </w:rPr>
        <w:t>Člankom 40. Statuta Grada Koprivnice utvrđena je nadležnost Gradskog vijeća Grada Koprivnice za donošenje od</w:t>
      </w:r>
      <w:r w:rsidRPr="009F7338">
        <w:rPr>
          <w:sz w:val="22"/>
          <w:szCs w:val="22"/>
        </w:rPr>
        <w:t>luka.</w:t>
      </w:r>
    </w:p>
    <w:p w14:paraId="36296D95" w14:textId="77777777" w:rsidR="0005128C" w:rsidRPr="009F7338" w:rsidRDefault="0005128C" w:rsidP="0005128C">
      <w:pPr>
        <w:jc w:val="both"/>
        <w:rPr>
          <w:sz w:val="22"/>
          <w:szCs w:val="22"/>
        </w:rPr>
      </w:pPr>
    </w:p>
    <w:p w14:paraId="6E5DC192" w14:textId="77777777" w:rsidR="0005128C" w:rsidRPr="009F7338" w:rsidRDefault="00772C87" w:rsidP="0005128C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9F7338">
        <w:rPr>
          <w:rFonts w:ascii="Times New Roman" w:hAnsi="Times New Roman"/>
          <w:b/>
          <w:bCs/>
        </w:rPr>
        <w:t xml:space="preserve">Ocjena stanja i osnovna pitanja koja se uređuju aktom i objašnjenje pojedinih odredbi </w:t>
      </w:r>
    </w:p>
    <w:p w14:paraId="3FE26918" w14:textId="599B532F" w:rsidR="00336B87" w:rsidRPr="009F7338" w:rsidRDefault="00772C87" w:rsidP="00A11115">
      <w:pPr>
        <w:ind w:firstLine="360"/>
        <w:jc w:val="both"/>
        <w:rPr>
          <w:sz w:val="22"/>
          <w:szCs w:val="22"/>
        </w:rPr>
      </w:pPr>
      <w:r w:rsidRPr="009F7338">
        <w:rPr>
          <w:sz w:val="22"/>
          <w:szCs w:val="22"/>
        </w:rPr>
        <w:t>Planom upravljanja gradskim nekretninama u 202</w:t>
      </w:r>
      <w:r w:rsidR="008D5EFD">
        <w:rPr>
          <w:sz w:val="22"/>
          <w:szCs w:val="22"/>
        </w:rPr>
        <w:t>6</w:t>
      </w:r>
      <w:r w:rsidRPr="009F7338">
        <w:rPr>
          <w:sz w:val="22"/>
          <w:szCs w:val="22"/>
        </w:rPr>
        <w:t>. godini određuju se smjernice upravljanja nekretninama u vlasništvu Grada Koprivnice u 202</w:t>
      </w:r>
      <w:r w:rsidR="008D5EFD">
        <w:rPr>
          <w:sz w:val="22"/>
          <w:szCs w:val="22"/>
        </w:rPr>
        <w:t>6</w:t>
      </w:r>
      <w:r w:rsidRPr="009F7338">
        <w:rPr>
          <w:sz w:val="22"/>
          <w:szCs w:val="22"/>
        </w:rPr>
        <w:t xml:space="preserve">. godini. </w:t>
      </w:r>
    </w:p>
    <w:p w14:paraId="6BE68BB7" w14:textId="7916C58C" w:rsidR="00336B87" w:rsidRPr="009F7338" w:rsidRDefault="00772C87" w:rsidP="00336B87">
      <w:pPr>
        <w:jc w:val="both"/>
        <w:rPr>
          <w:sz w:val="22"/>
          <w:szCs w:val="22"/>
        </w:rPr>
      </w:pPr>
      <w:r w:rsidRPr="009F7338">
        <w:rPr>
          <w:sz w:val="22"/>
          <w:szCs w:val="22"/>
        </w:rPr>
        <w:t>Gradskim nekretninama upravlja se učinkovito i razumno, pažnjom dobrog gospodara sukladno načelima odgovornosti, javnosti, ekonomičnosti i predvidljivosti. Definiraju se pojmovi upravljanja i raspolaganja te se navodi normativni okvir, odnosno opći akti temeljem kojih se raspolaže nekretninama, odnosno stječe iste. Nekretnine razlikujemo po njihovim pojavnim oblicima i na taj način su opisane u Planu. Konkretno se navode one nekretnine za koje je prodaja putem javnih natječaja već raspisana u 202</w:t>
      </w:r>
      <w:r w:rsidR="008D5EFD">
        <w:rPr>
          <w:sz w:val="22"/>
          <w:szCs w:val="22"/>
        </w:rPr>
        <w:t>5</w:t>
      </w:r>
      <w:r w:rsidRPr="009F7338">
        <w:rPr>
          <w:sz w:val="22"/>
          <w:szCs w:val="22"/>
        </w:rPr>
        <w:t>. godini. Navedene su i ostale aktivnosti te izvješća u kojima će biti sadržani podaci o upravljanju u 202</w:t>
      </w:r>
      <w:r w:rsidR="008D5EFD">
        <w:rPr>
          <w:sz w:val="22"/>
          <w:szCs w:val="22"/>
        </w:rPr>
        <w:t>6</w:t>
      </w:r>
      <w:r w:rsidRPr="009F7338">
        <w:rPr>
          <w:sz w:val="22"/>
          <w:szCs w:val="22"/>
        </w:rPr>
        <w:t>. godini.</w:t>
      </w:r>
    </w:p>
    <w:p w14:paraId="1041C862" w14:textId="77777777" w:rsidR="0005128C" w:rsidRPr="009F7338" w:rsidRDefault="0005128C" w:rsidP="00336B87">
      <w:pPr>
        <w:jc w:val="both"/>
        <w:rPr>
          <w:sz w:val="22"/>
          <w:szCs w:val="22"/>
        </w:rPr>
      </w:pPr>
    </w:p>
    <w:p w14:paraId="46B1235B" w14:textId="77777777" w:rsidR="0005128C" w:rsidRPr="009F7338" w:rsidRDefault="0005128C" w:rsidP="0005128C">
      <w:pPr>
        <w:ind w:firstLine="720"/>
        <w:jc w:val="both"/>
        <w:rPr>
          <w:sz w:val="22"/>
          <w:szCs w:val="22"/>
        </w:rPr>
      </w:pPr>
    </w:p>
    <w:p w14:paraId="14A6260A" w14:textId="77777777" w:rsidR="0005128C" w:rsidRPr="009F7338" w:rsidRDefault="00772C87" w:rsidP="0005128C">
      <w:pPr>
        <w:numPr>
          <w:ilvl w:val="0"/>
          <w:numId w:val="1"/>
        </w:numPr>
        <w:spacing w:line="252" w:lineRule="auto"/>
        <w:contextualSpacing/>
        <w:jc w:val="both"/>
        <w:rPr>
          <w:rFonts w:eastAsia="Calibri"/>
          <w:b/>
          <w:bCs/>
          <w:sz w:val="22"/>
          <w:szCs w:val="22"/>
        </w:rPr>
      </w:pPr>
      <w:r w:rsidRPr="009F7338">
        <w:rPr>
          <w:rFonts w:eastAsia="Calibri"/>
          <w:b/>
          <w:bCs/>
          <w:sz w:val="22"/>
          <w:szCs w:val="22"/>
        </w:rPr>
        <w:t>Potrebna sredstva za provedbu akta</w:t>
      </w:r>
    </w:p>
    <w:p w14:paraId="450E0827" w14:textId="77777777" w:rsidR="0005128C" w:rsidRPr="009F7338" w:rsidRDefault="0005128C" w:rsidP="0005128C">
      <w:pPr>
        <w:spacing w:line="252" w:lineRule="auto"/>
        <w:ind w:left="1080"/>
        <w:contextualSpacing/>
        <w:jc w:val="both"/>
        <w:rPr>
          <w:rFonts w:eastAsia="Calibri"/>
          <w:b/>
          <w:bCs/>
          <w:sz w:val="22"/>
          <w:szCs w:val="22"/>
        </w:rPr>
      </w:pPr>
    </w:p>
    <w:p w14:paraId="465B94B0" w14:textId="07ABD88D" w:rsidR="0005128C" w:rsidRPr="009F7338" w:rsidRDefault="00772C87" w:rsidP="0005128C">
      <w:pPr>
        <w:spacing w:line="252" w:lineRule="auto"/>
        <w:ind w:firstLine="360"/>
        <w:jc w:val="both"/>
        <w:rPr>
          <w:sz w:val="22"/>
          <w:szCs w:val="22"/>
        </w:rPr>
      </w:pPr>
      <w:r w:rsidRPr="009F7338">
        <w:rPr>
          <w:rFonts w:eastAsia="Calibri"/>
          <w:sz w:val="22"/>
          <w:szCs w:val="22"/>
        </w:rPr>
        <w:t xml:space="preserve">Za provedbu ove Odluke </w:t>
      </w:r>
      <w:r w:rsidR="00336B87" w:rsidRPr="009F7338">
        <w:rPr>
          <w:rFonts w:eastAsia="Calibri"/>
          <w:sz w:val="22"/>
          <w:szCs w:val="22"/>
        </w:rPr>
        <w:t xml:space="preserve">predviđena su </w:t>
      </w:r>
      <w:r w:rsidRPr="009F7338">
        <w:rPr>
          <w:rFonts w:eastAsia="Calibri"/>
          <w:sz w:val="22"/>
          <w:szCs w:val="22"/>
        </w:rPr>
        <w:t>sredstva</w:t>
      </w:r>
      <w:r w:rsidR="00336B87" w:rsidRPr="009F7338">
        <w:rPr>
          <w:rFonts w:eastAsia="Calibri"/>
          <w:sz w:val="22"/>
          <w:szCs w:val="22"/>
        </w:rPr>
        <w:t xml:space="preserve"> u Proračunu Grada Koprivnice za 202</w:t>
      </w:r>
      <w:r w:rsidR="008D5EFD">
        <w:rPr>
          <w:rFonts w:eastAsia="Calibri"/>
          <w:sz w:val="22"/>
          <w:szCs w:val="22"/>
        </w:rPr>
        <w:t>6</w:t>
      </w:r>
      <w:r w:rsidR="00336B87" w:rsidRPr="009F7338">
        <w:rPr>
          <w:rFonts w:eastAsia="Calibri"/>
          <w:sz w:val="22"/>
          <w:szCs w:val="22"/>
        </w:rPr>
        <w:t xml:space="preserve">. godinu u iznosu od </w:t>
      </w:r>
      <w:r w:rsidR="008D5EFD">
        <w:rPr>
          <w:rFonts w:eastAsia="Calibri"/>
          <w:sz w:val="22"/>
          <w:szCs w:val="22"/>
        </w:rPr>
        <w:t>1.559</w:t>
      </w:r>
      <w:r w:rsidR="00336B87" w:rsidRPr="009F7338">
        <w:rPr>
          <w:rFonts w:eastAsia="Calibri"/>
          <w:sz w:val="22"/>
          <w:szCs w:val="22"/>
        </w:rPr>
        <w:t>.000,00 EUR.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C964DB" w14:paraId="44596770" w14:textId="77777777" w:rsidTr="0005128C">
        <w:tc>
          <w:tcPr>
            <w:tcW w:w="4968" w:type="dxa"/>
          </w:tcPr>
          <w:p w14:paraId="4263F995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106A9436" w14:textId="77777777" w:rsidR="0005128C" w:rsidRPr="009F7338" w:rsidRDefault="00772C87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  <w:r w:rsidRPr="009F7338">
              <w:rPr>
                <w:rFonts w:eastAsia="Calibri"/>
                <w:sz w:val="22"/>
                <w:szCs w:val="22"/>
              </w:rPr>
              <w:t>Nositelj izrade akta:</w:t>
            </w:r>
          </w:p>
          <w:p w14:paraId="63C48F3E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06B81D23" w14:textId="7CAD2BD7" w:rsidR="0005128C" w:rsidRDefault="00772C87">
            <w:pPr>
              <w:ind w:left="46" w:hanging="46"/>
              <w:jc w:val="center"/>
              <w:rPr>
                <w:rFonts w:eastAsia="Calibri"/>
                <w:sz w:val="22"/>
                <w:szCs w:val="22"/>
              </w:rPr>
            </w:pPr>
            <w:r w:rsidRPr="009F7338">
              <w:rPr>
                <w:rFonts w:eastAsia="Calibri"/>
                <w:sz w:val="22"/>
                <w:szCs w:val="22"/>
              </w:rPr>
              <w:t>UPRAVNI ODJEL ZA</w:t>
            </w:r>
            <w:r w:rsidR="008D5EFD">
              <w:rPr>
                <w:rFonts w:eastAsia="Calibri"/>
                <w:sz w:val="22"/>
                <w:szCs w:val="22"/>
              </w:rPr>
              <w:t xml:space="preserve"> POSLOVE GRADSKOG VIJEĆA I PRAVNE POSLOVE</w:t>
            </w:r>
            <w:r w:rsidRPr="009F7338">
              <w:rPr>
                <w:rFonts w:eastAsia="Calibri"/>
                <w:sz w:val="22"/>
                <w:szCs w:val="22"/>
              </w:rPr>
              <w:t xml:space="preserve"> </w:t>
            </w:r>
          </w:p>
          <w:p w14:paraId="60B946B9" w14:textId="77777777" w:rsidR="008D5EFD" w:rsidRPr="009F7338" w:rsidRDefault="008D5EFD">
            <w:pPr>
              <w:ind w:left="46" w:hanging="46"/>
              <w:jc w:val="center"/>
              <w:rPr>
                <w:rFonts w:eastAsia="Calibri"/>
                <w:sz w:val="22"/>
                <w:szCs w:val="22"/>
              </w:rPr>
            </w:pPr>
          </w:p>
          <w:p w14:paraId="1F94E16D" w14:textId="77777777" w:rsidR="008D5EFD" w:rsidRDefault="008D5EFD" w:rsidP="008D5EFD">
            <w:pPr>
              <w:pStyle w:val="Tijeloteksta"/>
              <w:spacing w:after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Službenica privremeno ovlaštena za</w:t>
            </w:r>
          </w:p>
          <w:p w14:paraId="6042727F" w14:textId="03379908" w:rsidR="0005128C" w:rsidRPr="009F7338" w:rsidRDefault="008D5EFD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obavljanje poslova pročelnika</w:t>
            </w:r>
            <w:r w:rsidRPr="009F7338">
              <w:rPr>
                <w:rFonts w:eastAsia="Calibri"/>
                <w:sz w:val="22"/>
                <w:szCs w:val="22"/>
              </w:rPr>
              <w:t>:</w:t>
            </w:r>
            <w:r w:rsidRPr="009F7338">
              <w:rPr>
                <w:rFonts w:eastAsia="Calibri"/>
                <w:sz w:val="22"/>
                <w:szCs w:val="22"/>
              </w:rPr>
              <w:tab/>
            </w:r>
          </w:p>
          <w:p w14:paraId="702F6779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65A17807" w14:textId="0446B789" w:rsidR="0005128C" w:rsidRPr="009F7338" w:rsidRDefault="008D5EFD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Dubravka Kardaš</w:t>
            </w:r>
          </w:p>
          <w:p w14:paraId="7E86941C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968" w:type="dxa"/>
          </w:tcPr>
          <w:p w14:paraId="0BECE1C6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199E161D" w14:textId="77777777" w:rsidR="0005128C" w:rsidRPr="009F7338" w:rsidRDefault="00772C87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  <w:r w:rsidRPr="009F7338">
              <w:rPr>
                <w:rFonts w:eastAsia="Calibri"/>
                <w:sz w:val="22"/>
                <w:szCs w:val="22"/>
              </w:rPr>
              <w:t>Predlagatelj akta:</w:t>
            </w:r>
          </w:p>
          <w:p w14:paraId="60C31E51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386EE3B7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1122B89A" w14:textId="77777777" w:rsidR="0005128C" w:rsidRPr="009F7338" w:rsidRDefault="00772C87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  <w:r w:rsidRPr="009F7338">
              <w:rPr>
                <w:rFonts w:eastAsia="Calibri"/>
                <w:sz w:val="22"/>
                <w:szCs w:val="22"/>
              </w:rPr>
              <w:t>GRADONAČELNIK</w:t>
            </w:r>
          </w:p>
          <w:p w14:paraId="7C10AC9B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26BAAD26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62914193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798D9C22" w14:textId="62AD8B93" w:rsidR="0005128C" w:rsidRPr="009F7338" w:rsidRDefault="00772C87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  <w:r w:rsidRPr="009F7338">
              <w:rPr>
                <w:rFonts w:eastAsia="Calibri"/>
                <w:sz w:val="22"/>
                <w:szCs w:val="22"/>
              </w:rPr>
              <w:t>Mišel Jakšić</w:t>
            </w:r>
          </w:p>
          <w:p w14:paraId="48ABCE98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02217C02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  <w:p w14:paraId="599F0396" w14:textId="77777777" w:rsidR="0005128C" w:rsidRPr="009F7338" w:rsidRDefault="0005128C">
            <w:pPr>
              <w:pStyle w:val="Tijeloteksta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14:paraId="5CBB7B2B" w14:textId="28332535" w:rsidR="00611B44" w:rsidRPr="009F7338" w:rsidRDefault="00611B44" w:rsidP="0005128C">
      <w:pPr>
        <w:rPr>
          <w:sz w:val="22"/>
          <w:szCs w:val="22"/>
        </w:rPr>
      </w:pPr>
    </w:p>
    <w:sectPr w:rsidR="00611B44" w:rsidRPr="009F7338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ED031" w14:textId="77777777" w:rsidR="00CE28E5" w:rsidRDefault="00CE28E5">
      <w:r>
        <w:separator/>
      </w:r>
    </w:p>
  </w:endnote>
  <w:endnote w:type="continuationSeparator" w:id="0">
    <w:p w14:paraId="3207DA6B" w14:textId="77777777" w:rsidR="00CE28E5" w:rsidRDefault="00CE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772C8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D7B8" w14:textId="77777777" w:rsidR="00CE28E5" w:rsidRDefault="00CE28E5">
      <w:r>
        <w:separator/>
      </w:r>
    </w:p>
  </w:footnote>
  <w:footnote w:type="continuationSeparator" w:id="0">
    <w:p w14:paraId="0138AF8B" w14:textId="77777777" w:rsidR="00CE28E5" w:rsidRDefault="00CE2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05EEA"/>
    <w:multiLevelType w:val="hybridMultilevel"/>
    <w:tmpl w:val="66B6E762"/>
    <w:lvl w:ilvl="0" w:tplc="A60801AE">
      <w:start w:val="1"/>
      <w:numFmt w:val="upperRoman"/>
      <w:lvlText w:val="%1."/>
      <w:lvlJc w:val="left"/>
      <w:pPr>
        <w:ind w:left="1080" w:hanging="720"/>
      </w:pPr>
    </w:lvl>
    <w:lvl w:ilvl="1" w:tplc="DA8CDF94">
      <w:start w:val="1"/>
      <w:numFmt w:val="lowerLetter"/>
      <w:lvlText w:val="%2."/>
      <w:lvlJc w:val="left"/>
      <w:pPr>
        <w:ind w:left="1440" w:hanging="360"/>
      </w:pPr>
    </w:lvl>
    <w:lvl w:ilvl="2" w:tplc="E7BA6CB2">
      <w:start w:val="1"/>
      <w:numFmt w:val="lowerRoman"/>
      <w:lvlText w:val="%3."/>
      <w:lvlJc w:val="right"/>
      <w:pPr>
        <w:ind w:left="2160" w:hanging="180"/>
      </w:pPr>
    </w:lvl>
    <w:lvl w:ilvl="3" w:tplc="613A4CE4">
      <w:start w:val="1"/>
      <w:numFmt w:val="decimal"/>
      <w:lvlText w:val="%4."/>
      <w:lvlJc w:val="left"/>
      <w:pPr>
        <w:ind w:left="2880" w:hanging="360"/>
      </w:pPr>
    </w:lvl>
    <w:lvl w:ilvl="4" w:tplc="42541654">
      <w:start w:val="1"/>
      <w:numFmt w:val="lowerLetter"/>
      <w:lvlText w:val="%5."/>
      <w:lvlJc w:val="left"/>
      <w:pPr>
        <w:ind w:left="3600" w:hanging="360"/>
      </w:pPr>
    </w:lvl>
    <w:lvl w:ilvl="5" w:tplc="083E909E">
      <w:start w:val="1"/>
      <w:numFmt w:val="lowerRoman"/>
      <w:lvlText w:val="%6."/>
      <w:lvlJc w:val="right"/>
      <w:pPr>
        <w:ind w:left="4320" w:hanging="180"/>
      </w:pPr>
    </w:lvl>
    <w:lvl w:ilvl="6" w:tplc="71CC3286">
      <w:start w:val="1"/>
      <w:numFmt w:val="decimal"/>
      <w:lvlText w:val="%7."/>
      <w:lvlJc w:val="left"/>
      <w:pPr>
        <w:ind w:left="5040" w:hanging="360"/>
      </w:pPr>
    </w:lvl>
    <w:lvl w:ilvl="7" w:tplc="BBE6DDDA">
      <w:start w:val="1"/>
      <w:numFmt w:val="lowerLetter"/>
      <w:lvlText w:val="%8."/>
      <w:lvlJc w:val="left"/>
      <w:pPr>
        <w:ind w:left="5760" w:hanging="360"/>
      </w:pPr>
    </w:lvl>
    <w:lvl w:ilvl="8" w:tplc="A9B4EFD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1120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128C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132E8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36B87"/>
    <w:rsid w:val="003502B7"/>
    <w:rsid w:val="00353ACF"/>
    <w:rsid w:val="003B07B2"/>
    <w:rsid w:val="003C0B73"/>
    <w:rsid w:val="003C3CC4"/>
    <w:rsid w:val="003C7570"/>
    <w:rsid w:val="003D5D0A"/>
    <w:rsid w:val="00422745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67D82"/>
    <w:rsid w:val="006712B7"/>
    <w:rsid w:val="006921E6"/>
    <w:rsid w:val="007204B5"/>
    <w:rsid w:val="0072201D"/>
    <w:rsid w:val="00772C87"/>
    <w:rsid w:val="00772C92"/>
    <w:rsid w:val="0078495E"/>
    <w:rsid w:val="007A3CDF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D5EFD"/>
    <w:rsid w:val="008E4B08"/>
    <w:rsid w:val="0090739C"/>
    <w:rsid w:val="00987945"/>
    <w:rsid w:val="009B6D94"/>
    <w:rsid w:val="009D4CD1"/>
    <w:rsid w:val="009E3C52"/>
    <w:rsid w:val="009F199D"/>
    <w:rsid w:val="009F7338"/>
    <w:rsid w:val="00A11115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964DB"/>
    <w:rsid w:val="00CC2AB8"/>
    <w:rsid w:val="00CD7D6A"/>
    <w:rsid w:val="00CE28E5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235A6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nhideWhenUsed/>
    <w:qFormat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05128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297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38</cp:revision>
  <cp:lastPrinted>2025-12-04T12:53:00Z</cp:lastPrinted>
  <dcterms:created xsi:type="dcterms:W3CDTF">2022-03-18T08:30:00Z</dcterms:created>
  <dcterms:modified xsi:type="dcterms:W3CDTF">2025-12-04T12:53:00Z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